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F678" w14:textId="47C13706" w:rsidR="009B3E0E" w:rsidRPr="00DC4334" w:rsidRDefault="009B3E0E" w:rsidP="009B3E0E">
      <w:pPr>
        <w:rPr>
          <w:b/>
          <w:bCs/>
          <w:lang w:val="ru-RU"/>
        </w:rPr>
      </w:pPr>
      <w:r w:rsidRPr="00DC4334">
        <w:rPr>
          <w:b/>
          <w:bCs/>
          <w:lang w:val="ru-RU"/>
        </w:rPr>
        <w:t>Плаќање</w:t>
      </w:r>
    </w:p>
    <w:p w14:paraId="3B562532" w14:textId="75E6E630"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color w:val="000000" w:themeColor="text1"/>
          <w:kern w:val="0"/>
          <w:lang w:val="ru-RU"/>
          <w14:ligatures w14:val="none"/>
        </w:rPr>
        <w:t>Сите цени кои што се објавени на сајтот на Славеј АД Скопје се прикажани со вклучен</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ДДВ.</w:t>
      </w:r>
    </w:p>
    <w:p w14:paraId="430A4ACD" w14:textId="0BB1FD6B"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color w:val="000000" w:themeColor="text1"/>
          <w:kern w:val="0"/>
          <w:lang w:val="ru-RU"/>
          <w14:ligatures w14:val="none"/>
        </w:rPr>
        <w:t>За да купите производи преку сајтот,</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достапни се два начини на плаќање - со платежна картичка или плаќање по испорака во готово.</w:t>
      </w:r>
      <w:r w:rsidRPr="00DC4334">
        <w:rPr>
          <w:rFonts w:ascii="Calibri" w:eastAsia="Times New Roman" w:hAnsi="Calibri" w:cs="Calibri"/>
          <w:color w:val="000000" w:themeColor="text1"/>
          <w:kern w:val="0"/>
          <w:lang w:val="ru-RU"/>
          <w14:ligatures w14:val="none"/>
        </w:rPr>
        <w:br/>
      </w:r>
      <w:r w:rsidRPr="00DC4334">
        <w:rPr>
          <w:rFonts w:ascii="Calibri" w:eastAsia="Times New Roman" w:hAnsi="Calibri" w:cs="Calibri"/>
          <w:color w:val="000000" w:themeColor="text1"/>
          <w:kern w:val="0"/>
          <w:lang w:val="mk-MK"/>
          <w14:ligatures w14:val="none"/>
        </w:rPr>
        <w:br/>
      </w:r>
      <w:r w:rsidRPr="00DC4334">
        <w:rPr>
          <w:rFonts w:ascii="Calibri" w:eastAsia="Times New Roman" w:hAnsi="Calibri" w:cs="Calibri"/>
          <w:b/>
          <w:bCs/>
          <w:color w:val="000000" w:themeColor="text1"/>
          <w:kern w:val="0"/>
          <w:lang w:val="ru-RU"/>
          <w14:ligatures w14:val="none"/>
        </w:rPr>
        <w:t>Плаќање по испорака:</w:t>
      </w:r>
      <w:r w:rsidRPr="00DC4334">
        <w:rPr>
          <w:rFonts w:ascii="Calibri" w:eastAsia="Times New Roman" w:hAnsi="Calibri" w:cs="Calibri"/>
          <w:color w:val="000000" w:themeColor="text1"/>
          <w:kern w:val="0"/>
          <w:lang w:val="ru-RU"/>
          <w14:ligatures w14:val="none"/>
        </w:rPr>
        <w:br/>
        <w:t>Се плаќа на курирот, веднаш по испорака на Вашата пратка, исклучиво во готовина.</w:t>
      </w:r>
    </w:p>
    <w:p w14:paraId="7CE46E50" w14:textId="77777777"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color w:val="000000" w:themeColor="text1"/>
          <w:kern w:val="0"/>
          <w:lang w:val="ru-RU"/>
          <w14:ligatures w14:val="none"/>
        </w:rPr>
        <w:t>Доколку е потребно да се рефундираат средства за производи кои што се нарачани со плаќање во готовина, по испорака, рефундацијата се прави исклучиво на трансакциска сметка на корисникот.</w:t>
      </w:r>
    </w:p>
    <w:p w14:paraId="6268FD14" w14:textId="77777777"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b/>
          <w:bCs/>
          <w:color w:val="000000" w:themeColor="text1"/>
          <w:kern w:val="0"/>
          <w:lang w:val="ru-RU"/>
          <w14:ligatures w14:val="none"/>
        </w:rPr>
        <w:t>Плаќање со платежна картичка:</w:t>
      </w:r>
      <w:r w:rsidRPr="00DC4334">
        <w:rPr>
          <w:rFonts w:ascii="Calibri" w:eastAsia="Times New Roman" w:hAnsi="Calibri" w:cs="Calibri"/>
          <w:color w:val="000000" w:themeColor="text1"/>
          <w:kern w:val="0"/>
          <w:lang w:val="ru-RU"/>
          <w14:ligatures w14:val="none"/>
        </w:rPr>
        <w:br/>
        <w:t xml:space="preserve">Можете да платите со користење на платежните картички на </w:t>
      </w:r>
      <w:r w:rsidRPr="00DC4334">
        <w:rPr>
          <w:rFonts w:ascii="Calibri" w:eastAsia="Times New Roman" w:hAnsi="Calibri" w:cs="Calibri"/>
          <w:color w:val="000000" w:themeColor="text1"/>
          <w:kern w:val="0"/>
          <w14:ligatures w14:val="none"/>
        </w:rPr>
        <w:t>Visa</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Visa</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Electron</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MasterCard</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Maestro</w:t>
      </w:r>
      <w:r w:rsidRPr="00DC4334">
        <w:rPr>
          <w:rFonts w:ascii="Calibri" w:eastAsia="Times New Roman" w:hAnsi="Calibri" w:cs="Calibri"/>
          <w:color w:val="000000" w:themeColor="text1"/>
          <w:kern w:val="0"/>
          <w:lang w:val="ru-RU"/>
          <w14:ligatures w14:val="none"/>
        </w:rPr>
        <w:t xml:space="preserve"> или </w:t>
      </w:r>
      <w:r w:rsidRPr="00DC4334">
        <w:rPr>
          <w:rFonts w:ascii="Calibri" w:eastAsia="Times New Roman" w:hAnsi="Calibri" w:cs="Calibri"/>
          <w:color w:val="000000" w:themeColor="text1"/>
          <w:kern w:val="0"/>
          <w14:ligatures w14:val="none"/>
        </w:rPr>
        <w:t>Diners</w:t>
      </w:r>
      <w:r w:rsidRPr="00DC4334">
        <w:rPr>
          <w:rFonts w:ascii="Calibri" w:eastAsia="Times New Roman" w:hAnsi="Calibri" w:cs="Calibri"/>
          <w:color w:val="000000" w:themeColor="text1"/>
          <w:kern w:val="0"/>
          <w:lang w:val="ru-RU"/>
          <w14:ligatures w14:val="none"/>
        </w:rPr>
        <w:t>. Картичката мора да биде одобрена за онлајн (интернет) плаќање од страна на банката која ја издала.</w:t>
      </w:r>
    </w:p>
    <w:p w14:paraId="70C1D895" w14:textId="7BE1AA8C"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color w:val="000000" w:themeColor="text1"/>
          <w:kern w:val="0"/>
          <w:lang w:val="ru-RU"/>
          <w14:ligatures w14:val="none"/>
        </w:rPr>
        <w:t>Во текот на процесирање на онлајн нарачката, по одбирање на начинот на плаќање ќе бид</w:t>
      </w:r>
      <w:r w:rsidRPr="00DC4334">
        <w:rPr>
          <w:rFonts w:ascii="Calibri" w:eastAsia="Times New Roman" w:hAnsi="Calibri" w:cs="Calibri"/>
          <w:color w:val="000000" w:themeColor="text1"/>
          <w:kern w:val="0"/>
          <w14:ligatures w14:val="none"/>
        </w:rPr>
        <w:t>e</w:t>
      </w:r>
      <w:r w:rsidRPr="00DC4334">
        <w:rPr>
          <w:rFonts w:ascii="Calibri" w:eastAsia="Times New Roman" w:hAnsi="Calibri" w:cs="Calibri"/>
          <w:color w:val="000000" w:themeColor="text1"/>
          <w:kern w:val="0"/>
          <w:lang w:val="ru-RU"/>
          <w14:ligatures w14:val="none"/>
        </w:rPr>
        <w:t xml:space="preserve">те редиректирани до страната на </w:t>
      </w:r>
      <w:r w:rsidRPr="00DC4334">
        <w:rPr>
          <w:rFonts w:ascii="Calibri" w:eastAsia="Times New Roman" w:hAnsi="Calibri" w:cs="Calibri"/>
          <w:color w:val="000000" w:themeColor="text1"/>
          <w:kern w:val="0"/>
          <w14:ligatures w14:val="none"/>
        </w:rPr>
        <w:t>CPAY</w:t>
      </w:r>
      <w:r w:rsidRPr="00DC4334">
        <w:rPr>
          <w:rFonts w:ascii="Calibri" w:eastAsia="Times New Roman" w:hAnsi="Calibri" w:cs="Calibri"/>
          <w:color w:val="000000" w:themeColor="text1"/>
          <w:kern w:val="0"/>
          <w:lang w:val="ru-RU"/>
          <w14:ligatures w14:val="none"/>
        </w:rPr>
        <w:t xml:space="preserve"> која е сигурна и заштитена за ваков вид плаќања. Податоците за вашата картичка во ниту еден момент не се достапни во нашиот систем.</w:t>
      </w:r>
    </w:p>
    <w:p w14:paraId="579EB0AE" w14:textId="77777777"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14:ligatures w14:val="none"/>
        </w:rPr>
      </w:pPr>
      <w:r w:rsidRPr="00DC4334">
        <w:rPr>
          <w:rFonts w:ascii="Calibri" w:eastAsia="Times New Roman" w:hAnsi="Calibri" w:cs="Calibri"/>
          <w:color w:val="606060"/>
          <w:kern w:val="0"/>
          <w:lang w:val="ru-RU"/>
          <w14:ligatures w14:val="none"/>
        </w:rPr>
        <w:br/>
      </w:r>
      <w:r w:rsidRPr="00DC4334">
        <w:rPr>
          <w:rFonts w:ascii="Calibri" w:eastAsia="Times New Roman" w:hAnsi="Calibri" w:cs="Calibri"/>
          <w:noProof/>
          <w:color w:val="000000" w:themeColor="text1"/>
          <w:kern w:val="0"/>
          <w14:ligatures w14:val="none"/>
        </w:rPr>
        <w:drawing>
          <wp:inline distT="0" distB="0" distL="0" distR="0" wp14:anchorId="245819CD" wp14:editId="4A992F04">
            <wp:extent cx="5181600" cy="2899294"/>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1600" cy="2899294"/>
                    </a:xfrm>
                    <a:prstGeom prst="rect">
                      <a:avLst/>
                    </a:prstGeom>
                    <a:noFill/>
                    <a:ln>
                      <a:noFill/>
                    </a:ln>
                  </pic:spPr>
                </pic:pic>
              </a:graphicData>
            </a:graphic>
          </wp:inline>
        </w:drawing>
      </w:r>
    </w:p>
    <w:p w14:paraId="7DECFA6B" w14:textId="77777777"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color w:val="000000" w:themeColor="text1"/>
          <w:kern w:val="0"/>
          <w:lang w:val="ru-RU"/>
          <w14:ligatures w14:val="none"/>
        </w:rPr>
        <w:t>На оваа страница потребно е да ги внесете следните податоци:</w:t>
      </w:r>
      <w:r w:rsidRPr="00DC4334">
        <w:rPr>
          <w:rFonts w:ascii="Calibri" w:eastAsia="Times New Roman" w:hAnsi="Calibri" w:cs="Calibri"/>
          <w:color w:val="000000" w:themeColor="text1"/>
          <w:kern w:val="0"/>
          <w:lang w:val="ru-RU"/>
          <w14:ligatures w14:val="none"/>
        </w:rPr>
        <w:br/>
        <w:t>-</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Број на платежната картичка</w:t>
      </w:r>
      <w:r w:rsidRPr="00DC4334">
        <w:rPr>
          <w:rFonts w:ascii="Calibri" w:eastAsia="Times New Roman" w:hAnsi="Calibri" w:cs="Calibri"/>
          <w:color w:val="000000" w:themeColor="text1"/>
          <w:kern w:val="0"/>
          <w:lang w:val="ru-RU"/>
          <w14:ligatures w14:val="none"/>
        </w:rPr>
        <w:br/>
        <w:t>-</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Име и презиме на носителот на картичката</w:t>
      </w:r>
      <w:r w:rsidRPr="00DC4334">
        <w:rPr>
          <w:rFonts w:ascii="Calibri" w:eastAsia="Times New Roman" w:hAnsi="Calibri" w:cs="Calibri"/>
          <w:color w:val="000000" w:themeColor="text1"/>
          <w:kern w:val="0"/>
          <w:lang w:val="ru-RU"/>
          <w14:ligatures w14:val="none"/>
        </w:rPr>
        <w:br/>
        <w:t>-</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Датумот на важност на картичката</w:t>
      </w:r>
      <w:r w:rsidRPr="00DC4334">
        <w:rPr>
          <w:rFonts w:ascii="Calibri" w:eastAsia="Times New Roman" w:hAnsi="Calibri" w:cs="Calibri"/>
          <w:color w:val="000000" w:themeColor="text1"/>
          <w:kern w:val="0"/>
          <w:lang w:val="ru-RU"/>
          <w14:ligatures w14:val="none"/>
        </w:rPr>
        <w:br/>
        <w:t>-</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 CVV</w:t>
      </w:r>
      <w:r w:rsidRPr="00DC4334">
        <w:rPr>
          <w:rFonts w:ascii="Calibri" w:eastAsia="Times New Roman" w:hAnsi="Calibri" w:cs="Calibri"/>
          <w:color w:val="000000" w:themeColor="text1"/>
          <w:kern w:val="0"/>
          <w:lang w:val="ru-RU"/>
          <w14:ligatures w14:val="none"/>
        </w:rPr>
        <w:t>2/</w:t>
      </w:r>
      <w:r w:rsidRPr="00DC4334">
        <w:rPr>
          <w:rFonts w:ascii="Calibri" w:eastAsia="Times New Roman" w:hAnsi="Calibri" w:cs="Calibri"/>
          <w:color w:val="000000" w:themeColor="text1"/>
          <w:kern w:val="0"/>
          <w14:ligatures w14:val="none"/>
        </w:rPr>
        <w:t>CVC</w:t>
      </w:r>
      <w:r w:rsidRPr="00DC4334">
        <w:rPr>
          <w:rFonts w:ascii="Calibri" w:eastAsia="Times New Roman" w:hAnsi="Calibri" w:cs="Calibri"/>
          <w:color w:val="000000" w:themeColor="text1"/>
          <w:kern w:val="0"/>
          <w:lang w:val="ru-RU"/>
          <w14:ligatures w14:val="none"/>
        </w:rPr>
        <w:t>2 код, кој може да го прочитате на вашата картичка</w:t>
      </w:r>
    </w:p>
    <w:p w14:paraId="074FDAB4" w14:textId="77777777" w:rsidR="009B3E0E" w:rsidRPr="00DC4334" w:rsidRDefault="009B3E0E" w:rsidP="009B3E0E">
      <w:pPr>
        <w:shd w:val="clear" w:color="auto" w:fill="FFFFFF"/>
        <w:spacing w:after="150" w:line="240" w:lineRule="auto"/>
        <w:rPr>
          <w:rFonts w:ascii="Calibri" w:eastAsia="Times New Roman" w:hAnsi="Calibri" w:cs="Calibri"/>
          <w:color w:val="606060"/>
          <w:kern w:val="0"/>
          <w14:ligatures w14:val="none"/>
        </w:rPr>
      </w:pPr>
      <w:r w:rsidRPr="00DC4334">
        <w:rPr>
          <w:rFonts w:ascii="Calibri" w:eastAsia="Times New Roman" w:hAnsi="Calibri" w:cs="Calibri"/>
          <w:color w:val="606060"/>
          <w:kern w:val="0"/>
          <w:lang w:val="ru-RU"/>
          <w14:ligatures w14:val="none"/>
        </w:rPr>
        <w:lastRenderedPageBreak/>
        <w:br/>
      </w:r>
      <w:r w:rsidRPr="00DC4334">
        <w:rPr>
          <w:rFonts w:ascii="Calibri" w:eastAsia="Times New Roman" w:hAnsi="Calibri" w:cs="Calibri"/>
          <w:noProof/>
          <w:color w:val="606060"/>
          <w:kern w:val="0"/>
          <w14:ligatures w14:val="none"/>
        </w:rPr>
        <w:drawing>
          <wp:inline distT="0" distB="0" distL="0" distR="0" wp14:anchorId="2B7322A9" wp14:editId="09E5B7CB">
            <wp:extent cx="4145516" cy="2209800"/>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5516" cy="2209800"/>
                    </a:xfrm>
                    <a:prstGeom prst="rect">
                      <a:avLst/>
                    </a:prstGeom>
                    <a:noFill/>
                    <a:ln>
                      <a:noFill/>
                    </a:ln>
                  </pic:spPr>
                </pic:pic>
              </a:graphicData>
            </a:graphic>
          </wp:inline>
        </w:drawing>
      </w:r>
    </w:p>
    <w:p w14:paraId="1D85DA60" w14:textId="77777777"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color w:val="000000" w:themeColor="text1"/>
          <w:kern w:val="0"/>
          <w:lang w:val="ru-RU"/>
          <w14:ligatures w14:val="none"/>
        </w:rPr>
        <w:t xml:space="preserve">Податоците кои се внесуваат се наменети исклучиво за комуникација помеѓу корисникот на картичката и Комерцијална Банка/ </w:t>
      </w:r>
      <w:r w:rsidRPr="00DC4334">
        <w:rPr>
          <w:rFonts w:ascii="Calibri" w:eastAsia="Times New Roman" w:hAnsi="Calibri" w:cs="Calibri"/>
          <w:color w:val="000000" w:themeColor="text1"/>
          <w:kern w:val="0"/>
          <w14:ligatures w14:val="none"/>
        </w:rPr>
        <w:t>CPAY</w:t>
      </w:r>
      <w:r w:rsidRPr="00DC4334">
        <w:rPr>
          <w:rFonts w:ascii="Calibri" w:eastAsia="Times New Roman" w:hAnsi="Calibri" w:cs="Calibri"/>
          <w:color w:val="000000" w:themeColor="text1"/>
          <w:kern w:val="0"/>
          <w:lang w:val="ru-RU"/>
          <w14:ligatures w14:val="none"/>
        </w:rPr>
        <w:t>, додека интернет трговецот нема никаков увид или пристап до податоците кои се пренесуваат.</w:t>
      </w:r>
    </w:p>
    <w:p w14:paraId="33174415" w14:textId="0BDF8D10" w:rsidR="009B3E0E" w:rsidRPr="00F83D28"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color w:val="000000" w:themeColor="text1"/>
          <w:kern w:val="0"/>
          <w:lang w:val="mk-MK"/>
          <w14:ligatures w14:val="none"/>
        </w:rPr>
        <w:t xml:space="preserve">Славеј АД Скопје </w:t>
      </w:r>
      <w:r w:rsidRPr="00DC4334">
        <w:rPr>
          <w:rFonts w:ascii="Calibri" w:eastAsia="Times New Roman" w:hAnsi="Calibri" w:cs="Calibri"/>
          <w:color w:val="000000" w:themeColor="text1"/>
          <w:kern w:val="0"/>
          <w:lang w:val="ru-RU"/>
          <w14:ligatures w14:val="none"/>
        </w:rPr>
        <w:t xml:space="preserve">на своите корисници им ја овозможува опцијата </w:t>
      </w:r>
      <w:r w:rsidRPr="00DC4334">
        <w:rPr>
          <w:rFonts w:ascii="Calibri" w:eastAsia="Times New Roman" w:hAnsi="Calibri" w:cs="Calibri"/>
          <w:color w:val="000000" w:themeColor="text1"/>
          <w:kern w:val="0"/>
          <w14:ligatures w14:val="none"/>
        </w:rPr>
        <w:t>Card</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on</w:t>
      </w:r>
      <w:r w:rsidRPr="00DC4334">
        <w:rPr>
          <w:rFonts w:ascii="Calibri" w:eastAsia="Times New Roman" w:hAnsi="Calibri" w:cs="Calibri"/>
          <w:color w:val="000000" w:themeColor="text1"/>
          <w:kern w:val="0"/>
          <w:lang w:val="ru-RU"/>
          <w14:ligatures w14:val="none"/>
        </w:rPr>
        <w:t xml:space="preserve"> </w:t>
      </w:r>
      <w:r w:rsidRPr="00DC4334">
        <w:rPr>
          <w:rFonts w:ascii="Calibri" w:eastAsia="Times New Roman" w:hAnsi="Calibri" w:cs="Calibri"/>
          <w:color w:val="000000" w:themeColor="text1"/>
          <w:kern w:val="0"/>
          <w14:ligatures w14:val="none"/>
        </w:rPr>
        <w:t>file</w:t>
      </w:r>
      <w:r w:rsidRPr="00DC4334">
        <w:rPr>
          <w:rFonts w:ascii="Calibri" w:eastAsia="Times New Roman" w:hAnsi="Calibri" w:cs="Calibri"/>
          <w:color w:val="000000" w:themeColor="text1"/>
          <w:kern w:val="0"/>
          <w:lang w:val="ru-RU"/>
          <w14:ligatures w14:val="none"/>
        </w:rPr>
        <w:t>, односно корисниците имаат можност да ги зачуваат информациите за своите платежни картички за следни купувања. При тоа, Славеј АД Скопје не ги зачувува, ниту ги обработува податоците од зачуваната картичка, бројот на зачуваната картичката е маскиран и видливи се само првата цифра и последните четири цифри од картичката</w:t>
      </w:r>
      <w:r w:rsidRPr="00F83D28">
        <w:rPr>
          <w:rFonts w:ascii="Calibri" w:eastAsia="Times New Roman" w:hAnsi="Calibri" w:cs="Calibri"/>
          <w:color w:val="000000" w:themeColor="text1"/>
          <w:kern w:val="0"/>
          <w:lang w:val="ru-RU"/>
          <w14:ligatures w14:val="none"/>
        </w:rPr>
        <w:t xml:space="preserve">. Сите трансакции креирани со платежни картички се реализирани преку </w:t>
      </w:r>
      <w:proofErr w:type="spellStart"/>
      <w:r w:rsidRPr="00F83D28">
        <w:rPr>
          <w:rFonts w:ascii="Calibri" w:eastAsia="Times New Roman" w:hAnsi="Calibri" w:cs="Calibri"/>
          <w:color w:val="000000" w:themeColor="text1"/>
          <w:kern w:val="0"/>
          <w14:ligatures w14:val="none"/>
        </w:rPr>
        <w:t>cPay</w:t>
      </w:r>
      <w:proofErr w:type="spellEnd"/>
      <w:r w:rsidRPr="00F83D28">
        <w:rPr>
          <w:rFonts w:ascii="Calibri" w:eastAsia="Times New Roman" w:hAnsi="Calibri" w:cs="Calibri"/>
          <w:color w:val="000000" w:themeColor="text1"/>
          <w:kern w:val="0"/>
          <w:lang w:val="ru-RU"/>
          <w14:ligatures w14:val="none"/>
        </w:rPr>
        <w:t xml:space="preserve"> овозможено од </w:t>
      </w:r>
      <w:proofErr w:type="spellStart"/>
      <w:r w:rsidRPr="00F83D28">
        <w:rPr>
          <w:rFonts w:ascii="Calibri" w:eastAsia="Times New Roman" w:hAnsi="Calibri" w:cs="Calibri"/>
          <w:color w:val="000000" w:themeColor="text1"/>
          <w:kern w:val="0"/>
          <w14:ligatures w14:val="none"/>
        </w:rPr>
        <w:t>CaSys</w:t>
      </w:r>
      <w:proofErr w:type="spellEnd"/>
      <w:r w:rsidRPr="00F83D28">
        <w:rPr>
          <w:rFonts w:ascii="Calibri" w:eastAsia="Times New Roman" w:hAnsi="Calibri" w:cs="Calibri"/>
          <w:color w:val="000000" w:themeColor="text1"/>
          <w:kern w:val="0"/>
          <w:lang w:val="ru-RU"/>
          <w14:ligatures w14:val="none"/>
        </w:rPr>
        <w:t>. Доколку корисникот по зачувување на податоците, сака истите да ги избрише, оваа опција е овозможена преку корисничкиот профил.</w:t>
      </w:r>
      <w:r w:rsidR="00584C3A" w:rsidRPr="00F83D28">
        <w:rPr>
          <w:rFonts w:ascii="Calibri" w:eastAsia="Times New Roman" w:hAnsi="Calibri" w:cs="Calibri"/>
          <w:color w:val="000000" w:themeColor="text1"/>
          <w:kern w:val="0"/>
          <w:lang w:val="ru-RU"/>
          <w14:ligatures w14:val="none"/>
        </w:rPr>
        <w:t xml:space="preserve"> </w:t>
      </w:r>
    </w:p>
    <w:p w14:paraId="1E9B9DBE" w14:textId="74AD395A" w:rsidR="009B3E0E" w:rsidRPr="00DC4334"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b/>
          <w:bCs/>
          <w:color w:val="000000" w:themeColor="text1"/>
          <w:kern w:val="0"/>
          <w:lang w:val="ru-RU"/>
          <w14:ligatures w14:val="none"/>
        </w:rPr>
        <w:t xml:space="preserve">Напомена: Во случај на откажување на нарачката вашите средства ќе ви бидат рефундирани во рок </w:t>
      </w:r>
      <w:r w:rsidR="00693B80">
        <w:rPr>
          <w:rFonts w:ascii="Calibri" w:eastAsia="Times New Roman" w:hAnsi="Calibri" w:cs="Calibri"/>
          <w:b/>
          <w:bCs/>
          <w:color w:val="000000" w:themeColor="text1"/>
          <w:kern w:val="0"/>
          <w:lang w:val="ru-RU"/>
          <w14:ligatures w14:val="none"/>
        </w:rPr>
        <w:t xml:space="preserve">од 15 до 30 </w:t>
      </w:r>
      <w:r w:rsidRPr="00DC4334">
        <w:rPr>
          <w:rFonts w:ascii="Calibri" w:eastAsia="Times New Roman" w:hAnsi="Calibri" w:cs="Calibri"/>
          <w:b/>
          <w:bCs/>
          <w:color w:val="000000" w:themeColor="text1"/>
          <w:kern w:val="0"/>
          <w:lang w:val="ru-RU"/>
          <w14:ligatures w14:val="none"/>
        </w:rPr>
        <w:t>денови.</w:t>
      </w:r>
    </w:p>
    <w:p w14:paraId="52FF39C5" w14:textId="77777777" w:rsidR="009B3E0E" w:rsidRPr="009B3E0E" w:rsidRDefault="009B3E0E" w:rsidP="009B3E0E">
      <w:pPr>
        <w:shd w:val="clear" w:color="auto" w:fill="FFFFFF"/>
        <w:spacing w:after="150" w:line="240" w:lineRule="auto"/>
        <w:rPr>
          <w:rFonts w:ascii="Calibri" w:eastAsia="Times New Roman" w:hAnsi="Calibri" w:cs="Calibri"/>
          <w:color w:val="000000" w:themeColor="text1"/>
          <w:kern w:val="0"/>
          <w:lang w:val="ru-RU"/>
          <w14:ligatures w14:val="none"/>
        </w:rPr>
      </w:pPr>
      <w:r w:rsidRPr="00DC4334">
        <w:rPr>
          <w:rFonts w:ascii="Calibri" w:eastAsia="Times New Roman" w:hAnsi="Calibri" w:cs="Calibri"/>
          <w:color w:val="000000" w:themeColor="text1"/>
          <w:kern w:val="0"/>
          <w:lang w:val="ru-RU"/>
          <w14:ligatures w14:val="none"/>
        </w:rPr>
        <w:t>**Напомена за корисниците на</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b/>
          <w:bCs/>
          <w:color w:val="000000" w:themeColor="text1"/>
          <w:kern w:val="0"/>
          <w:lang w:val="ru-RU"/>
          <w14:ligatures w14:val="none"/>
        </w:rPr>
        <w:t>Динерс Клуб</w:t>
      </w:r>
      <w:r w:rsidRPr="00DC4334">
        <w:rPr>
          <w:rFonts w:ascii="Calibri" w:eastAsia="Times New Roman" w:hAnsi="Calibri" w:cs="Calibri"/>
          <w:color w:val="000000" w:themeColor="text1"/>
          <w:kern w:val="0"/>
          <w14:ligatures w14:val="none"/>
        </w:rPr>
        <w:t> </w:t>
      </w:r>
      <w:r w:rsidRPr="00DC4334">
        <w:rPr>
          <w:rFonts w:ascii="Calibri" w:eastAsia="Times New Roman" w:hAnsi="Calibri" w:cs="Calibri"/>
          <w:color w:val="000000" w:themeColor="text1"/>
          <w:kern w:val="0"/>
          <w:lang w:val="ru-RU"/>
          <w14:ligatures w14:val="none"/>
        </w:rPr>
        <w:t>картичките. За сите прашања во врска со поволностите на истите, обратете се на телефон 15 155.</w:t>
      </w:r>
    </w:p>
    <w:p w14:paraId="7D451060" w14:textId="77777777" w:rsidR="004D3157" w:rsidRPr="009B3E0E" w:rsidRDefault="004D3157">
      <w:pPr>
        <w:rPr>
          <w:rFonts w:ascii="Calibri" w:hAnsi="Calibri" w:cs="Calibri"/>
          <w:lang w:val="ru-RU"/>
        </w:rPr>
      </w:pPr>
    </w:p>
    <w:sectPr w:rsidR="004D3157" w:rsidRPr="009B3E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C6"/>
    <w:rsid w:val="001F480C"/>
    <w:rsid w:val="00307ED4"/>
    <w:rsid w:val="00331142"/>
    <w:rsid w:val="004D3157"/>
    <w:rsid w:val="00584C3A"/>
    <w:rsid w:val="00693B80"/>
    <w:rsid w:val="0073166E"/>
    <w:rsid w:val="00914BC6"/>
    <w:rsid w:val="009B3E0E"/>
    <w:rsid w:val="00B27F7B"/>
    <w:rsid w:val="00C40F02"/>
    <w:rsid w:val="00C85F89"/>
    <w:rsid w:val="00D45213"/>
    <w:rsid w:val="00DC4334"/>
    <w:rsid w:val="00F21822"/>
    <w:rsid w:val="00F73B3C"/>
    <w:rsid w:val="00F8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7164"/>
  <w15:chartTrackingRefBased/>
  <w15:docId w15:val="{C1FF899A-DBE3-4580-A685-615E128F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BC6"/>
    <w:rPr>
      <w:rFonts w:eastAsiaTheme="majorEastAsia" w:cstheme="majorBidi"/>
      <w:color w:val="272727" w:themeColor="text1" w:themeTint="D8"/>
    </w:rPr>
  </w:style>
  <w:style w:type="paragraph" w:styleId="Title">
    <w:name w:val="Title"/>
    <w:basedOn w:val="Normal"/>
    <w:next w:val="Normal"/>
    <w:link w:val="TitleChar"/>
    <w:uiPriority w:val="10"/>
    <w:qFormat/>
    <w:rsid w:val="00914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C6"/>
    <w:pPr>
      <w:spacing w:before="160"/>
      <w:jc w:val="center"/>
    </w:pPr>
    <w:rPr>
      <w:i/>
      <w:iCs/>
      <w:color w:val="404040" w:themeColor="text1" w:themeTint="BF"/>
    </w:rPr>
  </w:style>
  <w:style w:type="character" w:customStyle="1" w:styleId="QuoteChar">
    <w:name w:val="Quote Char"/>
    <w:basedOn w:val="DefaultParagraphFont"/>
    <w:link w:val="Quote"/>
    <w:uiPriority w:val="29"/>
    <w:rsid w:val="00914BC6"/>
    <w:rPr>
      <w:i/>
      <w:iCs/>
      <w:color w:val="404040" w:themeColor="text1" w:themeTint="BF"/>
    </w:rPr>
  </w:style>
  <w:style w:type="paragraph" w:styleId="ListParagraph">
    <w:name w:val="List Paragraph"/>
    <w:basedOn w:val="Normal"/>
    <w:uiPriority w:val="34"/>
    <w:qFormat/>
    <w:rsid w:val="00914BC6"/>
    <w:pPr>
      <w:ind w:left="720"/>
      <w:contextualSpacing/>
    </w:pPr>
  </w:style>
  <w:style w:type="character" w:styleId="IntenseEmphasis">
    <w:name w:val="Intense Emphasis"/>
    <w:basedOn w:val="DefaultParagraphFont"/>
    <w:uiPriority w:val="21"/>
    <w:qFormat/>
    <w:rsid w:val="00914BC6"/>
    <w:rPr>
      <w:i/>
      <w:iCs/>
      <w:color w:val="0F4761" w:themeColor="accent1" w:themeShade="BF"/>
    </w:rPr>
  </w:style>
  <w:style w:type="paragraph" w:styleId="IntenseQuote">
    <w:name w:val="Intense Quote"/>
    <w:basedOn w:val="Normal"/>
    <w:next w:val="Normal"/>
    <w:link w:val="IntenseQuoteChar"/>
    <w:uiPriority w:val="30"/>
    <w:qFormat/>
    <w:rsid w:val="00914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BC6"/>
    <w:rPr>
      <w:i/>
      <w:iCs/>
      <w:color w:val="0F4761" w:themeColor="accent1" w:themeShade="BF"/>
    </w:rPr>
  </w:style>
  <w:style w:type="character" w:styleId="IntenseReference">
    <w:name w:val="Intense Reference"/>
    <w:basedOn w:val="DefaultParagraphFont"/>
    <w:uiPriority w:val="32"/>
    <w:qFormat/>
    <w:rsid w:val="00914B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11</cp:revision>
  <dcterms:created xsi:type="dcterms:W3CDTF">2025-10-03T12:27:00Z</dcterms:created>
  <dcterms:modified xsi:type="dcterms:W3CDTF">2025-10-14T10:14:00Z</dcterms:modified>
</cp:coreProperties>
</file>